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5" w14:textId="77777777" w:rsidR="00EF0B21" w:rsidRPr="00B2180F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32"/>
          <w:szCs w:val="32"/>
        </w:rPr>
      </w:pPr>
      <w:r w:rsidRPr="00B2180F">
        <w:rPr>
          <w:rFonts w:ascii="Helvetica Neue" w:eastAsia="Helvetica Neue" w:hAnsi="Helvetica Neue" w:cs="Helvetica Neue"/>
          <w:b/>
          <w:color w:val="353535"/>
          <w:sz w:val="32"/>
          <w:szCs w:val="32"/>
        </w:rPr>
        <w:t>PREGUNTAS FRECUENTES</w:t>
      </w:r>
      <w:bookmarkStart w:id="0" w:name="_GoBack"/>
      <w:bookmarkEnd w:id="0"/>
    </w:p>
    <w:p w14:paraId="00000016" w14:textId="77777777" w:rsidR="00EF0B21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 xml:space="preserve"> </w:t>
      </w:r>
    </w:p>
    <w:p w14:paraId="0000001A" w14:textId="3E0C8C54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>¿A quiénes están dirigidas las Prácticas Pre-Profesionales Asistidas?</w:t>
      </w:r>
    </w:p>
    <w:p w14:paraId="0000001C" w14:textId="7F452726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7D1704">
        <w:rPr>
          <w:rFonts w:ascii="Helvetica Neue" w:eastAsia="Helvetica Neue" w:hAnsi="Helvetica Neue" w:cs="Helvetica Neue"/>
          <w:sz w:val="24"/>
          <w:szCs w:val="24"/>
        </w:rPr>
        <w:t>Están dirigidas a estudiantes de Arquitectura de la UNLP que se encuentren cursando el Ciclo Superior de la Carrera y, por ende, próximos a concluir la misma.</w:t>
      </w:r>
    </w:p>
    <w:p w14:paraId="0000001D" w14:textId="33179FC0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7D1704">
        <w:rPr>
          <w:rFonts w:ascii="Helvetica Neue" w:eastAsia="Helvetica Neue" w:hAnsi="Helvetica Neue" w:cs="Helvetica Neue"/>
          <w:sz w:val="24"/>
          <w:szCs w:val="24"/>
        </w:rPr>
        <w:t>Paralelamente, el espacio se abre a aquellos arquitectos matriculados que desarrollen en sus estudios o espacios de in</w:t>
      </w:r>
      <w:r w:rsidR="007D1704" w:rsidRPr="007D1704">
        <w:rPr>
          <w:rFonts w:ascii="Helvetica Neue" w:eastAsia="Helvetica Neue" w:hAnsi="Helvetica Neue" w:cs="Helvetica Neue"/>
          <w:sz w:val="24"/>
          <w:szCs w:val="24"/>
        </w:rPr>
        <w:t>serción profesional, tareas</w:t>
      </w:r>
      <w:r w:rsidRPr="007D1704">
        <w:rPr>
          <w:rFonts w:ascii="Helvetica Neue" w:eastAsia="Helvetica Neue" w:hAnsi="Helvetica Neue" w:cs="Helvetica Neue"/>
          <w:sz w:val="24"/>
          <w:szCs w:val="24"/>
        </w:rPr>
        <w:t xml:space="preserve"> contempladas dentro de las incumbencias del título de Arquitecto/a, y tengan voluntad de realizar un intercambio con estudiantes universitarios próximos a graduarse. </w:t>
      </w:r>
    </w:p>
    <w:p w14:paraId="0000001E" w14:textId="5D3DE75F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7D1704">
        <w:rPr>
          <w:rFonts w:ascii="Helvetica Neue" w:eastAsia="Helvetica Neue" w:hAnsi="Helvetica Neue" w:cs="Helvetica Neue"/>
          <w:sz w:val="24"/>
          <w:szCs w:val="24"/>
        </w:rPr>
        <w:t>El profesional ac</w:t>
      </w:r>
      <w:r w:rsidR="007D1704" w:rsidRPr="007D1704">
        <w:rPr>
          <w:rFonts w:ascii="Helvetica Neue" w:eastAsia="Helvetica Neue" w:hAnsi="Helvetica Neue" w:cs="Helvetica Neue"/>
          <w:sz w:val="24"/>
          <w:szCs w:val="24"/>
        </w:rPr>
        <w:t>ompañará al estudiante en actividades</w:t>
      </w:r>
      <w:r w:rsidRPr="007D1704">
        <w:rPr>
          <w:rFonts w:ascii="Helvetica Neue" w:eastAsia="Helvetica Neue" w:hAnsi="Helvetica Neue" w:cs="Helvetica Neue"/>
          <w:sz w:val="24"/>
          <w:szCs w:val="24"/>
        </w:rPr>
        <w:t xml:space="preserve"> propuestas como parte de su trayecto formativo, al mismo tiempo que recibirá asistencia del estudiante en las mismas.</w:t>
      </w:r>
    </w:p>
    <w:p w14:paraId="0000001F" w14:textId="77777777" w:rsidR="00EF0B21" w:rsidRDefault="00EF0B2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</w:p>
    <w:p w14:paraId="00000020" w14:textId="77777777" w:rsidR="00EF0B21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>¿Dónde se realizan las prácticas?</w:t>
      </w:r>
    </w:p>
    <w:p w14:paraId="00000021" w14:textId="60D68169" w:rsidR="00EF0B21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El lugar para desarrollar las </w:t>
      </w:r>
      <w:r w:rsidR="00052F5F">
        <w:rPr>
          <w:rFonts w:ascii="Helvetica Neue" w:eastAsia="Helvetica Neue" w:hAnsi="Helvetica Neue" w:cs="Helvetica Neue"/>
          <w:color w:val="353535"/>
          <w:sz w:val="24"/>
          <w:szCs w:val="24"/>
        </w:rPr>
        <w:t>prácticas</w:t>
      </w:r>
      <w:r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 será previamente definido por el profesional responsable, de acuerdo a las características y condiciones del proyecto/tarea propuesto, pudiendo ser en su estudio particular, la sede distrital del CAPBA u otro a convenir.</w:t>
      </w:r>
    </w:p>
    <w:p w14:paraId="00000022" w14:textId="77777777" w:rsidR="00EF0B21" w:rsidRDefault="00EF0B2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</w:p>
    <w:p w14:paraId="00000026" w14:textId="266FA63D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>¿Cuáles son las modalidades de realización?</w:t>
      </w:r>
    </w:p>
    <w:p w14:paraId="00000027" w14:textId="77777777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7D1704">
        <w:rPr>
          <w:rFonts w:ascii="Helvetica Neue" w:eastAsia="Helvetica Neue" w:hAnsi="Helvetica Neue" w:cs="Helvetica Neue"/>
          <w:sz w:val="24"/>
          <w:szCs w:val="24"/>
        </w:rPr>
        <w:t>Las prácticas se realizarán de manera presencial, debiendo cumplimentarse una carga horaria no menor de 40 horas, contemplando una frecuencia semanal de un mínimo de 3hs. y un máximo de 10hs.</w:t>
      </w:r>
    </w:p>
    <w:p w14:paraId="00000028" w14:textId="77777777" w:rsidR="00EF0B21" w:rsidRPr="007D170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7D1704">
        <w:rPr>
          <w:rFonts w:ascii="Helvetica Neue" w:eastAsia="Helvetica Neue" w:hAnsi="Helvetica Neue" w:cs="Helvetica Neue"/>
          <w:sz w:val="24"/>
          <w:szCs w:val="24"/>
        </w:rPr>
        <w:t>Las mismas no se extenderán más allá de 16 semanas, y contarán con un plazo máximo de 12 meses para su acreditación final.</w:t>
      </w:r>
    </w:p>
    <w:p w14:paraId="00000029" w14:textId="77777777" w:rsidR="00EF0B21" w:rsidRDefault="00EF0B2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</w:p>
    <w:p w14:paraId="00000033" w14:textId="6DF8C723" w:rsidR="00EF0B21" w:rsidRPr="005A533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>¿De qué manera se supervisan y acreditan?</w:t>
      </w:r>
    </w:p>
    <w:p w14:paraId="00000034" w14:textId="10DE1144" w:rsidR="00EF0B21" w:rsidRPr="00951A2D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</w:pPr>
      <w:r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Una vez finalizada la práctica, </w:t>
      </w:r>
      <w:r w:rsidR="005C1312"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el estudiante </w:t>
      </w:r>
      <w:r w:rsidR="00951A2D"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tendrá</w:t>
      </w:r>
      <w:r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 </w:t>
      </w:r>
      <w:r w:rsidR="005C1312"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una planilla de evaluación final, la cual deberá </w:t>
      </w:r>
      <w:r w:rsid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ser completada y firmada por </w:t>
      </w:r>
      <w:r w:rsidR="005C1312" w:rsidRPr="00951A2D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el matriculado. Dicha planilla acompañara el informe final a presentar por el estudiante en la FAU. </w:t>
      </w:r>
    </w:p>
    <w:p w14:paraId="00000035" w14:textId="006B9F24" w:rsidR="00EF0B21" w:rsidRPr="005A533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 w:rsidRPr="005A5334">
        <w:rPr>
          <w:rFonts w:ascii="Helvetica Neue" w:eastAsia="Helvetica Neue" w:hAnsi="Helvetica Neue" w:cs="Helvetica Neue"/>
          <w:sz w:val="24"/>
          <w:szCs w:val="24"/>
        </w:rPr>
        <w:t>Allí se acreditará el cumplimiento de la carga horaria mínima requerida</w:t>
      </w:r>
      <w:r w:rsidR="007D1704" w:rsidRPr="005A5334">
        <w:rPr>
          <w:rFonts w:ascii="Helvetica Neue" w:eastAsia="Helvetica Neue" w:hAnsi="Helvetica Neue" w:cs="Helvetica Neue"/>
          <w:sz w:val="24"/>
          <w:szCs w:val="24"/>
        </w:rPr>
        <w:t>, pudiendo el profesional incluir comentarios que considere</w:t>
      </w:r>
      <w:r w:rsidRPr="005A5334">
        <w:rPr>
          <w:rFonts w:ascii="Helvetica Neue" w:eastAsia="Helvetica Neue" w:hAnsi="Helvetica Neue" w:cs="Helvetica Neue"/>
          <w:sz w:val="24"/>
          <w:szCs w:val="24"/>
        </w:rPr>
        <w:t xml:space="preserve"> oportunos en relación al desempeño del estudiante. </w:t>
      </w:r>
    </w:p>
    <w:p w14:paraId="00000038" w14:textId="312AE9CA" w:rsidR="00EF0B21" w:rsidRDefault="00EF0B2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</w:p>
    <w:p w14:paraId="0000003E" w14:textId="1D865427" w:rsidR="00EF0B21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353535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353535"/>
          <w:sz w:val="24"/>
          <w:szCs w:val="24"/>
        </w:rPr>
        <w:t>¿Cómo se postulan alumnos (estudiantes) y estudios profesionales?</w:t>
      </w:r>
    </w:p>
    <w:p w14:paraId="0000003F" w14:textId="6E22769E" w:rsidR="00EF0B21" w:rsidRPr="005A5334" w:rsidRDefault="00D21AF7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  <w:r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>Los estudiantes en condiciones de participar son seleccionados por la Facultad de Arquitectura y Urbanismo me</w:t>
      </w:r>
      <w:r w:rsidR="005A5334"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diante convocatorias públicas, </w:t>
      </w:r>
      <w:r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>asignando prioridad para el acceso a aquellos estudiantes que cuenten con un mayor grado de avance en la carrera.</w:t>
      </w:r>
    </w:p>
    <w:p w14:paraId="45600781" w14:textId="77777777" w:rsidR="00BB137F" w:rsidRDefault="005A5334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  <w:r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>La vinculación</w:t>
      </w:r>
      <w:r w:rsidR="00D21AF7"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 </w:t>
      </w:r>
      <w:r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con </w:t>
      </w:r>
      <w:r w:rsidR="00D21AF7"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los </w:t>
      </w:r>
      <w:r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estudios </w:t>
      </w:r>
      <w:r w:rsidR="00D21AF7"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>profesionales se realizará a través del Col</w:t>
      </w:r>
      <w:r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egio de Arquitectos, Distrito 1, debiendo los interesados en participar </w:t>
      </w:r>
      <w:r w:rsidR="00BB137F">
        <w:rPr>
          <w:rFonts w:ascii="Helvetica Neue" w:eastAsia="Helvetica Neue" w:hAnsi="Helvetica Neue" w:cs="Helvetica Neue"/>
          <w:color w:val="353535"/>
          <w:sz w:val="24"/>
          <w:szCs w:val="24"/>
        </w:rPr>
        <w:t>completando</w:t>
      </w:r>
      <w:r w:rsidR="00D21AF7" w:rsidRPr="005A5334">
        <w:rPr>
          <w:rFonts w:ascii="Helvetica Neue" w:eastAsia="Helvetica Neue" w:hAnsi="Helvetica Neue" w:cs="Helvetica Neue"/>
          <w:color w:val="353535"/>
          <w:sz w:val="24"/>
          <w:szCs w:val="24"/>
        </w:rPr>
        <w:t xml:space="preserve"> la solicitud de inscripción</w:t>
      </w:r>
      <w:r w:rsidR="00D21AF7"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 </w:t>
      </w:r>
    </w:p>
    <w:p w14:paraId="00000042" w14:textId="77777777" w:rsidR="00EF0B21" w:rsidRDefault="00EF0B21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353535"/>
          <w:sz w:val="24"/>
          <w:szCs w:val="24"/>
        </w:rPr>
      </w:pPr>
    </w:p>
    <w:sectPr w:rsidR="00EF0B21">
      <w:headerReference w:type="default" r:id="rId7"/>
      <w:pgSz w:w="12240" w:h="15840"/>
      <w:pgMar w:top="1440" w:right="1183" w:bottom="141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C8C7" w14:textId="77777777" w:rsidR="00830E40" w:rsidRDefault="00830E40">
      <w:pPr>
        <w:spacing w:after="0" w:line="240" w:lineRule="auto"/>
      </w:pPr>
      <w:r>
        <w:separator/>
      </w:r>
    </w:p>
  </w:endnote>
  <w:endnote w:type="continuationSeparator" w:id="0">
    <w:p w14:paraId="500B7332" w14:textId="77777777" w:rsidR="00830E40" w:rsidRDefault="0083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2252" w14:textId="77777777" w:rsidR="00830E40" w:rsidRDefault="00830E40">
      <w:pPr>
        <w:spacing w:after="0" w:line="240" w:lineRule="auto"/>
      </w:pPr>
      <w:r>
        <w:separator/>
      </w:r>
    </w:p>
  </w:footnote>
  <w:footnote w:type="continuationSeparator" w:id="0">
    <w:p w14:paraId="4B3ED04C" w14:textId="77777777" w:rsidR="00830E40" w:rsidRDefault="0083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EF0B21" w:rsidRDefault="00EF0B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21"/>
    <w:rsid w:val="00052F5F"/>
    <w:rsid w:val="00270448"/>
    <w:rsid w:val="003B5A11"/>
    <w:rsid w:val="00444307"/>
    <w:rsid w:val="005A5334"/>
    <w:rsid w:val="005A692F"/>
    <w:rsid w:val="005C1312"/>
    <w:rsid w:val="0067466D"/>
    <w:rsid w:val="00796754"/>
    <w:rsid w:val="007D1704"/>
    <w:rsid w:val="00830E40"/>
    <w:rsid w:val="008E08CA"/>
    <w:rsid w:val="00951A2D"/>
    <w:rsid w:val="009D00F9"/>
    <w:rsid w:val="009D2419"/>
    <w:rsid w:val="00B2180F"/>
    <w:rsid w:val="00B5354F"/>
    <w:rsid w:val="00BB137F"/>
    <w:rsid w:val="00D16048"/>
    <w:rsid w:val="00D21AF7"/>
    <w:rsid w:val="00D90583"/>
    <w:rsid w:val="00EE3A08"/>
    <w:rsid w:val="00E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C51E"/>
  <w15:docId w15:val="{B8406B28-72E1-43F2-90E2-CFAF0AF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F36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2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984"/>
  </w:style>
  <w:style w:type="paragraph" w:styleId="Piedepgina">
    <w:name w:val="footer"/>
    <w:basedOn w:val="Normal"/>
    <w:link w:val="PiedepginaCar"/>
    <w:uiPriority w:val="99"/>
    <w:unhideWhenUsed/>
    <w:rsid w:val="00AE2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98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46CE1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PgZQzU2i4ahGDsX8jq7iq3gfkQ==">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P.</dc:creator>
  <cp:lastModifiedBy>Jorge</cp:lastModifiedBy>
  <cp:revision>5</cp:revision>
  <cp:lastPrinted>2024-03-13T22:26:00Z</cp:lastPrinted>
  <dcterms:created xsi:type="dcterms:W3CDTF">2024-03-13T22:25:00Z</dcterms:created>
  <dcterms:modified xsi:type="dcterms:W3CDTF">2024-03-13T22:26:00Z</dcterms:modified>
</cp:coreProperties>
</file>